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D2AE" w14:textId="77777777" w:rsidR="00990C37" w:rsidRDefault="00990C37" w:rsidP="00990C3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60636E6" w14:textId="77777777" w:rsidR="00990C37" w:rsidRDefault="00990C37" w:rsidP="00990C37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235560" wp14:editId="6D8F21AF">
            <wp:extent cx="2742983" cy="80638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983" cy="8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FFA6" w14:textId="77777777" w:rsidR="00990C37" w:rsidRDefault="00990C37" w:rsidP="00990C3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E808B4C" w14:textId="77777777" w:rsidR="00990C37" w:rsidRPr="002B530A" w:rsidRDefault="00990C37" w:rsidP="00990C37">
      <w:pPr>
        <w:pStyle w:val="Heading1"/>
        <w:tabs>
          <w:tab w:val="left" w:pos="2379"/>
        </w:tabs>
        <w:spacing w:before="74"/>
        <w:jc w:val="both"/>
        <w:rPr>
          <w:rFonts w:cs="Arial"/>
          <w:w w:val="90"/>
        </w:rPr>
      </w:pPr>
      <w:r w:rsidRPr="002B530A">
        <w:rPr>
          <w:rFonts w:cs="Arial"/>
          <w:w w:val="90"/>
        </w:rPr>
        <w:t>Division:</w:t>
      </w:r>
      <w:r w:rsidRPr="002B530A">
        <w:rPr>
          <w:rFonts w:cs="Arial"/>
          <w:w w:val="90"/>
        </w:rPr>
        <w:tab/>
        <w:t>Clinical</w:t>
      </w:r>
    </w:p>
    <w:p w14:paraId="046CD687" w14:textId="77777777" w:rsidR="00990C37" w:rsidRPr="002B530A" w:rsidRDefault="00990C37" w:rsidP="00990C37">
      <w:pPr>
        <w:pStyle w:val="Heading1"/>
        <w:tabs>
          <w:tab w:val="left" w:pos="2379"/>
        </w:tabs>
        <w:spacing w:before="74"/>
        <w:jc w:val="both"/>
        <w:rPr>
          <w:rFonts w:cs="Arial"/>
          <w:w w:val="90"/>
        </w:rPr>
      </w:pPr>
      <w:r w:rsidRPr="002B530A">
        <w:rPr>
          <w:rFonts w:cs="Arial"/>
          <w:w w:val="90"/>
        </w:rPr>
        <w:t>Department:</w:t>
      </w:r>
      <w:r w:rsidRPr="002B530A">
        <w:rPr>
          <w:rFonts w:cs="Arial"/>
          <w:w w:val="90"/>
        </w:rPr>
        <w:tab/>
        <w:t>Clinical</w:t>
      </w:r>
    </w:p>
    <w:p w14:paraId="5E6EAC71" w14:textId="77777777" w:rsidR="00990C37" w:rsidRPr="002B530A" w:rsidRDefault="00990C37" w:rsidP="00990C37">
      <w:pPr>
        <w:pStyle w:val="Heading1"/>
        <w:tabs>
          <w:tab w:val="left" w:pos="2379"/>
        </w:tabs>
        <w:spacing w:before="74"/>
        <w:jc w:val="both"/>
        <w:rPr>
          <w:rFonts w:cs="Arial"/>
        </w:rPr>
      </w:pPr>
      <w:r w:rsidRPr="002B530A">
        <w:rPr>
          <w:rFonts w:cs="Arial"/>
          <w:w w:val="90"/>
        </w:rPr>
        <w:t>Position Title:</w:t>
      </w:r>
      <w:r w:rsidRPr="002B530A">
        <w:rPr>
          <w:rFonts w:cs="Arial"/>
          <w:w w:val="90"/>
        </w:rPr>
        <w:tab/>
      </w:r>
      <w:r w:rsidRPr="002B530A">
        <w:rPr>
          <w:rFonts w:cs="Arial"/>
          <w:spacing w:val="-1"/>
        </w:rPr>
        <w:t>Community Resource Navigator</w:t>
      </w:r>
      <w:r>
        <w:rPr>
          <w:rFonts w:cs="Arial"/>
          <w:spacing w:val="-1"/>
        </w:rPr>
        <w:t xml:space="preserve"> (CRN)</w:t>
      </w:r>
    </w:p>
    <w:p w14:paraId="56DA5C1E" w14:textId="77777777" w:rsidR="00990C37" w:rsidRPr="002B530A" w:rsidRDefault="00990C37" w:rsidP="00990C37">
      <w:pPr>
        <w:tabs>
          <w:tab w:val="left" w:pos="2379"/>
        </w:tabs>
        <w:spacing w:line="229" w:lineRule="exact"/>
        <w:ind w:left="22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B530A">
        <w:rPr>
          <w:rFonts w:ascii="Arial" w:hAnsi="Arial" w:cs="Arial"/>
          <w:b/>
          <w:bCs/>
          <w:spacing w:val="-1"/>
          <w:w w:val="90"/>
          <w:sz w:val="20"/>
          <w:szCs w:val="20"/>
        </w:rPr>
        <w:t>Report To:</w:t>
      </w:r>
      <w:r w:rsidRPr="002B530A">
        <w:rPr>
          <w:rFonts w:ascii="Arial" w:hAnsi="Arial" w:cs="Arial"/>
          <w:b/>
          <w:bCs/>
          <w:spacing w:val="-1"/>
          <w:w w:val="90"/>
          <w:sz w:val="20"/>
          <w:szCs w:val="20"/>
        </w:rPr>
        <w:tab/>
      </w:r>
      <w:r w:rsidRPr="002B530A">
        <w:rPr>
          <w:rFonts w:ascii="Arial" w:hAnsi="Arial" w:cs="Arial"/>
          <w:b/>
          <w:bCs/>
          <w:spacing w:val="-1"/>
          <w:sz w:val="20"/>
          <w:szCs w:val="20"/>
        </w:rPr>
        <w:t>Director of Behavioral Health</w:t>
      </w:r>
    </w:p>
    <w:p w14:paraId="120CC869" w14:textId="77777777" w:rsidR="00990C37" w:rsidRPr="002B530A" w:rsidRDefault="00990C37" w:rsidP="00990C37">
      <w:pPr>
        <w:tabs>
          <w:tab w:val="left" w:pos="2380"/>
        </w:tabs>
        <w:spacing w:line="229" w:lineRule="exact"/>
        <w:ind w:left="22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B530A">
        <w:rPr>
          <w:rFonts w:ascii="Arial" w:hAnsi="Arial" w:cs="Arial"/>
          <w:b/>
          <w:bCs/>
          <w:spacing w:val="-1"/>
          <w:sz w:val="20"/>
          <w:szCs w:val="20"/>
        </w:rPr>
        <w:t>FLSA:</w:t>
      </w:r>
      <w:r w:rsidRPr="002B530A">
        <w:rPr>
          <w:rFonts w:ascii="Arial" w:hAnsi="Arial" w:cs="Arial"/>
          <w:b/>
          <w:bCs/>
          <w:spacing w:val="-1"/>
          <w:sz w:val="20"/>
          <w:szCs w:val="20"/>
        </w:rPr>
        <w:tab/>
      </w:r>
      <w:r w:rsidRPr="002B530A">
        <w:rPr>
          <w:rFonts w:ascii="Arial" w:hAnsi="Arial" w:cs="Arial"/>
          <w:b/>
          <w:bCs/>
          <w:sz w:val="20"/>
          <w:szCs w:val="20"/>
        </w:rPr>
        <w:t>Non-exempt</w:t>
      </w:r>
    </w:p>
    <w:p w14:paraId="0F713200" w14:textId="77777777" w:rsidR="00990C37" w:rsidRPr="002B530A" w:rsidRDefault="00990C37" w:rsidP="00990C37">
      <w:pPr>
        <w:spacing w:before="5"/>
        <w:rPr>
          <w:rFonts w:ascii="Arial" w:eastAsia="Arial" w:hAnsi="Arial" w:cs="Arial"/>
          <w:sz w:val="20"/>
          <w:szCs w:val="20"/>
        </w:rPr>
      </w:pPr>
    </w:p>
    <w:p w14:paraId="0497D2EA" w14:textId="77777777" w:rsidR="00990C37" w:rsidRPr="002B530A" w:rsidRDefault="00990C37" w:rsidP="00990C37">
      <w:pPr>
        <w:pStyle w:val="Heading1"/>
        <w:jc w:val="both"/>
        <w:rPr>
          <w:rFonts w:cs="Arial"/>
          <w:b w:val="0"/>
          <w:bCs w:val="0"/>
        </w:rPr>
      </w:pPr>
      <w:bookmarkStart w:id="0" w:name="Summary"/>
      <w:bookmarkEnd w:id="0"/>
      <w:r w:rsidRPr="002B530A">
        <w:rPr>
          <w:rFonts w:cs="Arial"/>
          <w:spacing w:val="-1"/>
        </w:rPr>
        <w:t>Summary</w:t>
      </w:r>
    </w:p>
    <w:p w14:paraId="4F83153A" w14:textId="77777777" w:rsidR="00990C37" w:rsidRPr="00D20DCE" w:rsidRDefault="00990C37" w:rsidP="00990C37">
      <w:pPr>
        <w:pStyle w:val="BodyText"/>
        <w:spacing w:before="8" w:line="239" w:lineRule="auto"/>
        <w:ind w:left="220" w:right="585" w:firstLine="0"/>
        <w:rPr>
          <w:rFonts w:cs="Arial"/>
          <w:spacing w:val="-1"/>
        </w:rPr>
      </w:pPr>
      <w:r w:rsidRPr="002B530A">
        <w:rPr>
          <w:rFonts w:eastAsia="Times New Roman" w:cs="Arial"/>
          <w:color w:val="2D2D2D"/>
        </w:rPr>
        <w:t>The Community Resource Navigator is a non-exempt position responsible for a</w:t>
      </w:r>
      <w:r w:rsidRPr="00D20DCE">
        <w:rPr>
          <w:rFonts w:eastAsia="Times New Roman" w:cs="Arial"/>
          <w:color w:val="2D2D2D"/>
        </w:rPr>
        <w:t>ssist</w:t>
      </w:r>
      <w:r w:rsidRPr="002B530A">
        <w:rPr>
          <w:rFonts w:eastAsia="Times New Roman" w:cs="Arial"/>
          <w:color w:val="2D2D2D"/>
        </w:rPr>
        <w:t>ing</w:t>
      </w:r>
      <w:r w:rsidRPr="00D20DCE">
        <w:rPr>
          <w:rFonts w:eastAsia="Times New Roman" w:cs="Arial"/>
          <w:color w:val="2D2D2D"/>
        </w:rPr>
        <w:t xml:space="preserve"> </w:t>
      </w:r>
      <w:r w:rsidRPr="002B530A">
        <w:rPr>
          <w:rFonts w:eastAsia="Times New Roman" w:cs="Arial"/>
          <w:color w:val="2D2D2D"/>
        </w:rPr>
        <w:t>the underserved populations of the community</w:t>
      </w:r>
      <w:r w:rsidRPr="00D20DCE">
        <w:rPr>
          <w:rFonts w:eastAsia="Times New Roman" w:cs="Arial"/>
          <w:color w:val="2D2D2D"/>
        </w:rPr>
        <w:t xml:space="preserve"> by providing a range of supportive services designed to promote economic self-sufficiency.</w:t>
      </w:r>
      <w:r w:rsidRPr="002B530A">
        <w:rPr>
          <w:rFonts w:eastAsia="Times New Roman" w:cs="Arial"/>
          <w:color w:val="2D2D2D"/>
        </w:rPr>
        <w:t xml:space="preserve"> The Community Resource Navigator would work to p</w:t>
      </w:r>
      <w:r w:rsidRPr="00D20DCE">
        <w:rPr>
          <w:rFonts w:eastAsia="Times New Roman" w:cs="Arial"/>
          <w:color w:val="2D2D2D"/>
        </w:rPr>
        <w:t>rotect the privacy of customers and hold in confidence all information obtained in the course of service.</w:t>
      </w:r>
      <w:r w:rsidRPr="002B530A">
        <w:rPr>
          <w:rFonts w:eastAsia="Times New Roman" w:cs="Arial"/>
          <w:color w:val="2D2D2D"/>
        </w:rPr>
        <w:t xml:space="preserve"> The Community Resource navigator would p</w:t>
      </w:r>
      <w:r w:rsidRPr="00D20DCE">
        <w:rPr>
          <w:rFonts w:eastAsia="Times New Roman" w:cs="Arial"/>
          <w:color w:val="2D2D2D"/>
        </w:rPr>
        <w:t xml:space="preserve">rovide quality professional customer service </w:t>
      </w:r>
      <w:r w:rsidRPr="002B530A">
        <w:rPr>
          <w:rFonts w:eastAsia="Times New Roman" w:cs="Arial"/>
          <w:color w:val="2D2D2D"/>
        </w:rPr>
        <w:t xml:space="preserve">to </w:t>
      </w:r>
      <w:proofErr w:type="gramStart"/>
      <w:r w:rsidRPr="002B530A">
        <w:rPr>
          <w:rFonts w:eastAsia="Times New Roman" w:cs="Arial"/>
          <w:color w:val="2D2D2D"/>
        </w:rPr>
        <w:t>all of</w:t>
      </w:r>
      <w:proofErr w:type="gramEnd"/>
      <w:r w:rsidRPr="002B530A">
        <w:rPr>
          <w:rFonts w:eastAsia="Times New Roman" w:cs="Arial"/>
          <w:color w:val="2D2D2D"/>
        </w:rPr>
        <w:t xml:space="preserve"> the individuals within the community served.</w:t>
      </w:r>
    </w:p>
    <w:p w14:paraId="72D23114" w14:textId="77777777" w:rsidR="00990C37" w:rsidRPr="002B530A" w:rsidRDefault="00990C37" w:rsidP="00990C37">
      <w:pPr>
        <w:spacing w:before="5"/>
        <w:rPr>
          <w:rFonts w:ascii="Arial" w:eastAsia="Arial" w:hAnsi="Arial" w:cs="Arial"/>
          <w:sz w:val="20"/>
          <w:szCs w:val="20"/>
        </w:rPr>
      </w:pPr>
    </w:p>
    <w:p w14:paraId="04B1B266" w14:textId="77777777" w:rsidR="00990C37" w:rsidRPr="002B530A" w:rsidRDefault="00990C37" w:rsidP="00990C37">
      <w:pPr>
        <w:pStyle w:val="Heading1"/>
        <w:jc w:val="both"/>
        <w:rPr>
          <w:rFonts w:cs="Arial"/>
          <w:b w:val="0"/>
          <w:bCs w:val="0"/>
        </w:rPr>
      </w:pPr>
      <w:bookmarkStart w:id="1" w:name="Job_Description"/>
      <w:bookmarkEnd w:id="1"/>
      <w:r w:rsidRPr="002B530A">
        <w:rPr>
          <w:rFonts w:cs="Arial"/>
          <w:spacing w:val="-1"/>
        </w:rPr>
        <w:t>Job</w:t>
      </w:r>
      <w:r w:rsidRPr="002B530A">
        <w:rPr>
          <w:rFonts w:cs="Arial"/>
          <w:spacing w:val="-30"/>
        </w:rPr>
        <w:t xml:space="preserve"> </w:t>
      </w:r>
      <w:r w:rsidRPr="002B530A">
        <w:rPr>
          <w:rFonts w:cs="Arial"/>
          <w:spacing w:val="-2"/>
        </w:rPr>
        <w:t>Description</w:t>
      </w:r>
    </w:p>
    <w:p w14:paraId="30159659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The Community Resource Navigator (CRN) functions as a member of the Behavioral Health care team. The CRN is responsible for identifying high risk patients with socio-economic needs that impair their ability to comply with healthcare goals in order need to avoid adverse outcomes- </w:t>
      </w:r>
      <w:proofErr w:type="spellStart"/>
      <w:r w:rsidRPr="002B530A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. Homelessness, hospital admission/re-admission, food crisis, utility outages. The CRN will provide one-on-one guidance for patients to access health services, social services, SSI/SSDI benefits, or charitable resources in the community according to patient qualification and need. As such, the CRN is expected to become a local expert on the array of community resources and services and maintain positive communication and partnership with other community resource organizations. </w:t>
      </w:r>
    </w:p>
    <w:p w14:paraId="47359D03" w14:textId="77777777" w:rsidR="00990C37" w:rsidRPr="002B530A" w:rsidRDefault="00990C37" w:rsidP="00990C37">
      <w:pPr>
        <w:spacing w:before="7"/>
        <w:rPr>
          <w:rFonts w:ascii="Arial" w:eastAsia="Arial" w:hAnsi="Arial" w:cs="Arial"/>
          <w:sz w:val="20"/>
          <w:szCs w:val="20"/>
        </w:rPr>
      </w:pPr>
    </w:p>
    <w:p w14:paraId="6ED55D45" w14:textId="77777777" w:rsidR="00990C37" w:rsidRPr="002B530A" w:rsidRDefault="00990C37" w:rsidP="00990C37">
      <w:pPr>
        <w:pStyle w:val="Heading1"/>
        <w:jc w:val="both"/>
        <w:rPr>
          <w:rFonts w:cs="Arial"/>
          <w:b w:val="0"/>
          <w:bCs w:val="0"/>
        </w:rPr>
      </w:pPr>
      <w:bookmarkStart w:id="2" w:name="Essential_Functions"/>
      <w:bookmarkEnd w:id="2"/>
      <w:r w:rsidRPr="002B530A">
        <w:rPr>
          <w:rFonts w:cs="Arial"/>
          <w:spacing w:val="-1"/>
        </w:rPr>
        <w:t>Essential</w:t>
      </w:r>
      <w:r w:rsidRPr="002B530A">
        <w:rPr>
          <w:rFonts w:cs="Arial"/>
          <w:spacing w:val="-39"/>
        </w:rPr>
        <w:t xml:space="preserve"> </w:t>
      </w:r>
      <w:r w:rsidRPr="002B530A">
        <w:rPr>
          <w:rFonts w:cs="Arial"/>
          <w:spacing w:val="-2"/>
        </w:rPr>
        <w:t>Functions</w:t>
      </w:r>
    </w:p>
    <w:p w14:paraId="0A681076" w14:textId="77777777" w:rsidR="00990C37" w:rsidRPr="002B530A" w:rsidRDefault="00990C37" w:rsidP="00990C37">
      <w:pPr>
        <w:pStyle w:val="BodyText"/>
        <w:spacing w:before="7" w:line="228" w:lineRule="exact"/>
        <w:ind w:left="220" w:firstLine="0"/>
        <w:jc w:val="both"/>
        <w:rPr>
          <w:rFonts w:cs="Arial"/>
        </w:rPr>
      </w:pPr>
      <w:r w:rsidRPr="002B530A">
        <w:rPr>
          <w:rFonts w:cs="Arial"/>
          <w:spacing w:val="-1"/>
        </w:rPr>
        <w:t>Must</w:t>
      </w:r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  <w:spacing w:val="-1"/>
        </w:rPr>
        <w:t>be</w:t>
      </w:r>
      <w:r w:rsidRPr="002B530A">
        <w:rPr>
          <w:rFonts w:cs="Arial"/>
          <w:spacing w:val="-10"/>
        </w:rPr>
        <w:t xml:space="preserve"> </w:t>
      </w:r>
      <w:r w:rsidRPr="002B530A">
        <w:rPr>
          <w:rFonts w:cs="Arial"/>
          <w:spacing w:val="-1"/>
        </w:rPr>
        <w:t>able</w:t>
      </w:r>
      <w:r w:rsidRPr="002B530A">
        <w:rPr>
          <w:rFonts w:cs="Arial"/>
          <w:spacing w:val="-8"/>
        </w:rPr>
        <w:t xml:space="preserve"> </w:t>
      </w:r>
      <w:r w:rsidRPr="002B530A">
        <w:rPr>
          <w:rFonts w:cs="Arial"/>
          <w:spacing w:val="1"/>
        </w:rPr>
        <w:t>to</w:t>
      </w:r>
      <w:r w:rsidRPr="002B530A">
        <w:rPr>
          <w:rFonts w:cs="Arial"/>
          <w:spacing w:val="-10"/>
        </w:rPr>
        <w:t xml:space="preserve"> </w:t>
      </w:r>
      <w:r w:rsidRPr="002B530A">
        <w:rPr>
          <w:rFonts w:cs="Arial"/>
        </w:rPr>
        <w:t>perform</w:t>
      </w:r>
      <w:r w:rsidRPr="002B530A">
        <w:rPr>
          <w:rFonts w:cs="Arial"/>
          <w:spacing w:val="-2"/>
        </w:rPr>
        <w:t xml:space="preserve"> the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  <w:spacing w:val="-1"/>
        </w:rPr>
        <w:t>essential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  <w:spacing w:val="-1"/>
        </w:rPr>
        <w:t>functions</w:t>
      </w:r>
      <w:r w:rsidRPr="002B530A">
        <w:rPr>
          <w:rFonts w:cs="Arial"/>
          <w:spacing w:val="-9"/>
        </w:rPr>
        <w:t xml:space="preserve"> </w:t>
      </w:r>
      <w:r w:rsidRPr="002B530A">
        <w:rPr>
          <w:rFonts w:cs="Arial"/>
          <w:spacing w:val="-2"/>
        </w:rPr>
        <w:t>of</w:t>
      </w:r>
      <w:r w:rsidRPr="002B530A">
        <w:rPr>
          <w:rFonts w:cs="Arial"/>
          <w:spacing w:val="-5"/>
        </w:rPr>
        <w:t xml:space="preserve"> </w:t>
      </w:r>
      <w:r w:rsidRPr="002B530A">
        <w:rPr>
          <w:rFonts w:cs="Arial"/>
          <w:spacing w:val="-1"/>
        </w:rPr>
        <w:t>the</w:t>
      </w:r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  <w:spacing w:val="-1"/>
        </w:rPr>
        <w:t>job.</w:t>
      </w:r>
    </w:p>
    <w:p w14:paraId="554C4406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bookmarkStart w:id="3" w:name="Non-Essential_Job_Functions"/>
      <w:bookmarkEnd w:id="3"/>
      <w:r w:rsidRPr="00D20DCE">
        <w:rPr>
          <w:rFonts w:ascii="Arial" w:eastAsia="Times New Roman" w:hAnsi="Arial" w:cs="Arial"/>
          <w:color w:val="2D2D2D"/>
          <w:sz w:val="20"/>
          <w:szCs w:val="20"/>
        </w:rPr>
        <w:t>Determine eligibility of low-income households for all Outreach department programs.</w:t>
      </w:r>
    </w:p>
    <w:p w14:paraId="69DA8D1E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Design an Action Plan with each program-eligible household and provide relevant resource referrals to promote self-sufficiency.</w:t>
      </w:r>
    </w:p>
    <w:p w14:paraId="0064AA2B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Conduct data collection</w:t>
      </w:r>
      <w:r w:rsidRPr="002B530A">
        <w:rPr>
          <w:rFonts w:ascii="Arial" w:eastAsia="Times New Roman" w:hAnsi="Arial" w:cs="Arial"/>
          <w:color w:val="2D2D2D"/>
          <w:sz w:val="20"/>
          <w:szCs w:val="20"/>
        </w:rPr>
        <w:t>.</w:t>
      </w:r>
    </w:p>
    <w:p w14:paraId="30E0E72C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Complete or collect all required program documentation with accuracy, consistency, and compliance.</w:t>
      </w:r>
    </w:p>
    <w:p w14:paraId="3F115BA0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Attend relevant community events to support the agency programs; including evening and weekend events or meetings as needed.</w:t>
      </w:r>
    </w:p>
    <w:p w14:paraId="17F4ECC8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Develop and maintain positive relationships with relevant public and private authorities and service providers.</w:t>
      </w:r>
    </w:p>
    <w:p w14:paraId="2A2C7E76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Participate in personal and professional development activities, including staff meetings, conferences, training opportunities, as identified and approved by supervisors</w:t>
      </w:r>
    </w:p>
    <w:p w14:paraId="07FC4B7D" w14:textId="77777777" w:rsidR="00990C37" w:rsidRPr="00D20DCE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Travel throughout service area as needed.</w:t>
      </w:r>
    </w:p>
    <w:p w14:paraId="74E8ACFC" w14:textId="77777777" w:rsidR="00990C37" w:rsidRPr="002B530A" w:rsidRDefault="00990C37" w:rsidP="00990C3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20"/>
          <w:szCs w:val="20"/>
        </w:rPr>
      </w:pPr>
      <w:r w:rsidRPr="00D20DCE">
        <w:rPr>
          <w:rFonts w:ascii="Arial" w:eastAsia="Times New Roman" w:hAnsi="Arial" w:cs="Arial"/>
          <w:color w:val="2D2D2D"/>
          <w:sz w:val="20"/>
          <w:szCs w:val="20"/>
        </w:rPr>
        <w:t>Perform other duties as assigned.</w:t>
      </w:r>
    </w:p>
    <w:p w14:paraId="1D4130B1" w14:textId="77777777" w:rsidR="00990C37" w:rsidRPr="002B530A" w:rsidRDefault="00990C37" w:rsidP="00990C37">
      <w:pPr>
        <w:pStyle w:val="Heading2"/>
        <w:spacing w:before="55" w:line="229" w:lineRule="exact"/>
        <w:jc w:val="both"/>
        <w:rPr>
          <w:rFonts w:cs="Arial"/>
          <w:b w:val="0"/>
          <w:bCs w:val="0"/>
          <w:i w:val="0"/>
        </w:rPr>
      </w:pPr>
      <w:r w:rsidRPr="002B530A">
        <w:rPr>
          <w:rFonts w:cs="Arial"/>
          <w:spacing w:val="-1"/>
        </w:rPr>
        <w:t>Non-Essential</w:t>
      </w:r>
      <w:r w:rsidRPr="002B530A">
        <w:rPr>
          <w:rFonts w:cs="Arial"/>
          <w:spacing w:val="-28"/>
        </w:rPr>
        <w:t xml:space="preserve"> </w:t>
      </w:r>
      <w:r w:rsidRPr="002B530A">
        <w:rPr>
          <w:rFonts w:cs="Arial"/>
          <w:spacing w:val="-1"/>
        </w:rPr>
        <w:t>Job</w:t>
      </w:r>
      <w:r w:rsidRPr="002B530A">
        <w:rPr>
          <w:rFonts w:cs="Arial"/>
          <w:spacing w:val="-26"/>
        </w:rPr>
        <w:t xml:space="preserve"> </w:t>
      </w:r>
      <w:r w:rsidRPr="002B530A">
        <w:rPr>
          <w:rFonts w:cs="Arial"/>
          <w:spacing w:val="-1"/>
        </w:rPr>
        <w:t>Functions</w:t>
      </w:r>
    </w:p>
    <w:p w14:paraId="68F5B490" w14:textId="77777777" w:rsidR="00990C37" w:rsidRPr="002B530A" w:rsidRDefault="00990C37" w:rsidP="00990C37">
      <w:pPr>
        <w:pStyle w:val="BodyText"/>
        <w:numPr>
          <w:ilvl w:val="0"/>
          <w:numId w:val="1"/>
        </w:numPr>
        <w:tabs>
          <w:tab w:val="left" w:pos="940"/>
        </w:tabs>
        <w:spacing w:line="243" w:lineRule="exact"/>
        <w:rPr>
          <w:rFonts w:cs="Arial"/>
        </w:rPr>
      </w:pPr>
      <w:r w:rsidRPr="002B530A">
        <w:rPr>
          <w:rFonts w:cs="Arial"/>
          <w:spacing w:val="-1"/>
        </w:rPr>
        <w:t>Attend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2"/>
        </w:rPr>
        <w:t xml:space="preserve"> </w:t>
      </w:r>
      <w:r w:rsidRPr="002B530A">
        <w:rPr>
          <w:rFonts w:cs="Arial"/>
          <w:spacing w:val="-1"/>
        </w:rPr>
        <w:t>participates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  <w:spacing w:val="-1"/>
        </w:rPr>
        <w:t>in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1"/>
        </w:rPr>
        <w:t>staff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1"/>
        </w:rPr>
        <w:t>meetings</w:t>
      </w:r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2"/>
        </w:rPr>
        <w:t xml:space="preserve"> </w:t>
      </w:r>
      <w:r w:rsidRPr="002B530A">
        <w:rPr>
          <w:rFonts w:cs="Arial"/>
          <w:spacing w:val="-1"/>
        </w:rPr>
        <w:t>in-services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1"/>
        </w:rPr>
        <w:t>as</w:t>
      </w:r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  <w:spacing w:val="-1"/>
        </w:rPr>
        <w:t>assigned.</w:t>
      </w:r>
    </w:p>
    <w:p w14:paraId="351CF658" w14:textId="77777777" w:rsidR="00990C37" w:rsidRPr="002B530A" w:rsidRDefault="00990C37" w:rsidP="00990C37">
      <w:pPr>
        <w:pStyle w:val="BodyText"/>
        <w:numPr>
          <w:ilvl w:val="0"/>
          <w:numId w:val="1"/>
        </w:numPr>
        <w:tabs>
          <w:tab w:val="left" w:pos="940"/>
        </w:tabs>
        <w:spacing w:line="244" w:lineRule="exact"/>
        <w:rPr>
          <w:rFonts w:cs="Arial"/>
        </w:rPr>
      </w:pPr>
      <w:r w:rsidRPr="002B530A">
        <w:rPr>
          <w:rFonts w:cs="Arial"/>
          <w:spacing w:val="-1"/>
        </w:rPr>
        <w:t>Adhere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  <w:spacing w:val="-1"/>
        </w:rPr>
        <w:t>to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</w:rPr>
        <w:t>support</w:t>
      </w:r>
      <w:r w:rsidRPr="002B530A">
        <w:rPr>
          <w:rFonts w:cs="Arial"/>
          <w:spacing w:val="-15"/>
        </w:rPr>
        <w:t xml:space="preserve"> </w:t>
      </w:r>
      <w:r w:rsidRPr="002B530A">
        <w:rPr>
          <w:rFonts w:cs="Arial"/>
        </w:rPr>
        <w:t>UHC’s</w:t>
      </w:r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</w:rPr>
        <w:t>policies,</w:t>
      </w:r>
      <w:r w:rsidRPr="002B530A">
        <w:rPr>
          <w:rFonts w:cs="Arial"/>
          <w:spacing w:val="-15"/>
        </w:rPr>
        <w:t xml:space="preserve"> </w:t>
      </w:r>
      <w:proofErr w:type="gramStart"/>
      <w:r w:rsidRPr="002B530A">
        <w:rPr>
          <w:rFonts w:cs="Arial"/>
          <w:spacing w:val="-1"/>
        </w:rPr>
        <w:t>practices</w:t>
      </w:r>
      <w:proofErr w:type="gramEnd"/>
      <w:r w:rsidRPr="002B530A">
        <w:rPr>
          <w:rFonts w:cs="Arial"/>
          <w:spacing w:val="-13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  <w:spacing w:val="-1"/>
        </w:rPr>
        <w:t>procedures.</w:t>
      </w:r>
    </w:p>
    <w:p w14:paraId="3B04E5FD" w14:textId="77777777" w:rsidR="00990C37" w:rsidRPr="002B530A" w:rsidRDefault="00990C37" w:rsidP="00990C37">
      <w:pPr>
        <w:pStyle w:val="BodyText"/>
        <w:numPr>
          <w:ilvl w:val="0"/>
          <w:numId w:val="1"/>
        </w:numPr>
        <w:tabs>
          <w:tab w:val="left" w:pos="940"/>
        </w:tabs>
        <w:spacing w:before="21" w:line="228" w:lineRule="exact"/>
        <w:ind w:right="1162"/>
        <w:rPr>
          <w:rFonts w:cs="Arial"/>
        </w:rPr>
      </w:pPr>
      <w:r w:rsidRPr="002B530A">
        <w:rPr>
          <w:rFonts w:cs="Arial"/>
          <w:spacing w:val="-1"/>
        </w:rPr>
        <w:t>Accept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1"/>
        </w:rPr>
        <w:t>assigned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  <w:spacing w:val="-1"/>
        </w:rPr>
        <w:t>duties</w:t>
      </w:r>
      <w:r w:rsidRPr="002B530A">
        <w:rPr>
          <w:rFonts w:cs="Arial"/>
          <w:spacing w:val="-8"/>
        </w:rPr>
        <w:t xml:space="preserve"> </w:t>
      </w:r>
      <w:r w:rsidRPr="002B530A">
        <w:rPr>
          <w:rFonts w:cs="Arial"/>
          <w:spacing w:val="-1"/>
        </w:rPr>
        <w:t>in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</w:rPr>
        <w:t>a</w:t>
      </w:r>
      <w:r w:rsidRPr="002B530A">
        <w:rPr>
          <w:rFonts w:cs="Arial"/>
          <w:spacing w:val="-9"/>
        </w:rPr>
        <w:t xml:space="preserve"> </w:t>
      </w:r>
      <w:r w:rsidRPr="002B530A">
        <w:rPr>
          <w:rFonts w:cs="Arial"/>
          <w:spacing w:val="-1"/>
        </w:rPr>
        <w:t>cooperative</w:t>
      </w:r>
      <w:r w:rsidRPr="002B530A">
        <w:rPr>
          <w:rFonts w:cs="Arial"/>
          <w:spacing w:val="-16"/>
        </w:rPr>
        <w:t xml:space="preserve"> </w:t>
      </w:r>
      <w:r w:rsidRPr="002B530A">
        <w:rPr>
          <w:rFonts w:cs="Arial"/>
        </w:rPr>
        <w:t>manner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1"/>
        </w:rPr>
        <w:t xml:space="preserve"> </w:t>
      </w:r>
      <w:r w:rsidRPr="002B530A">
        <w:rPr>
          <w:rFonts w:cs="Arial"/>
        </w:rPr>
        <w:t>perform</w:t>
      </w:r>
      <w:r w:rsidRPr="002B530A">
        <w:rPr>
          <w:rFonts w:cs="Arial"/>
          <w:spacing w:val="-5"/>
        </w:rPr>
        <w:t xml:space="preserve"> </w:t>
      </w:r>
      <w:r w:rsidRPr="002B530A">
        <w:rPr>
          <w:rFonts w:cs="Arial"/>
          <w:spacing w:val="-1"/>
        </w:rPr>
        <w:t>all</w:t>
      </w:r>
      <w:r w:rsidRPr="002B530A">
        <w:rPr>
          <w:rFonts w:cs="Arial"/>
          <w:spacing w:val="-14"/>
        </w:rPr>
        <w:t xml:space="preserve"> </w:t>
      </w:r>
      <w:r w:rsidRPr="002B530A">
        <w:rPr>
          <w:rFonts w:cs="Arial"/>
          <w:spacing w:val="-2"/>
        </w:rPr>
        <w:t>other</w:t>
      </w:r>
      <w:r w:rsidRPr="002B530A">
        <w:rPr>
          <w:rFonts w:cs="Arial"/>
          <w:spacing w:val="-12"/>
        </w:rPr>
        <w:t xml:space="preserve"> </w:t>
      </w:r>
      <w:r w:rsidRPr="002B530A">
        <w:rPr>
          <w:rFonts w:cs="Arial"/>
          <w:spacing w:val="-1"/>
        </w:rPr>
        <w:t>related</w:t>
      </w:r>
      <w:r w:rsidRPr="002B530A">
        <w:rPr>
          <w:rFonts w:cs="Arial"/>
          <w:spacing w:val="-12"/>
        </w:rPr>
        <w:t xml:space="preserve"> </w:t>
      </w:r>
      <w:r w:rsidRPr="002B530A">
        <w:rPr>
          <w:rFonts w:cs="Arial"/>
          <w:spacing w:val="-1"/>
        </w:rPr>
        <w:t>duties</w:t>
      </w:r>
      <w:r w:rsidRPr="002B530A">
        <w:rPr>
          <w:rFonts w:cs="Arial"/>
          <w:spacing w:val="-9"/>
        </w:rPr>
        <w:t xml:space="preserve"> </w:t>
      </w:r>
      <w:r w:rsidRPr="002B530A">
        <w:rPr>
          <w:rFonts w:cs="Arial"/>
          <w:spacing w:val="-1"/>
        </w:rPr>
        <w:t>as</w:t>
      </w:r>
      <w:r w:rsidRPr="002B530A">
        <w:rPr>
          <w:rFonts w:cs="Arial"/>
          <w:spacing w:val="42"/>
          <w:w w:val="99"/>
        </w:rPr>
        <w:t xml:space="preserve"> </w:t>
      </w:r>
      <w:r w:rsidRPr="002B530A">
        <w:rPr>
          <w:rFonts w:cs="Arial"/>
          <w:spacing w:val="-1"/>
        </w:rPr>
        <w:t>assigned</w:t>
      </w:r>
      <w:r w:rsidRPr="002B530A">
        <w:rPr>
          <w:rFonts w:cs="Arial"/>
          <w:spacing w:val="-24"/>
        </w:rPr>
        <w:t xml:space="preserve"> </w:t>
      </w:r>
      <w:r w:rsidRPr="002B530A">
        <w:rPr>
          <w:rFonts w:cs="Arial"/>
          <w:spacing w:val="2"/>
        </w:rPr>
        <w:t>by</w:t>
      </w:r>
      <w:r w:rsidRPr="002B530A">
        <w:rPr>
          <w:rFonts w:cs="Arial"/>
          <w:spacing w:val="-26"/>
        </w:rPr>
        <w:t xml:space="preserve"> </w:t>
      </w:r>
      <w:r w:rsidRPr="002B530A">
        <w:rPr>
          <w:rFonts w:cs="Arial"/>
          <w:spacing w:val="-1"/>
        </w:rPr>
        <w:t>Supervisor.</w:t>
      </w:r>
    </w:p>
    <w:p w14:paraId="45F7FE44" w14:textId="77777777" w:rsidR="00990C37" w:rsidRPr="002B530A" w:rsidRDefault="00990C37" w:rsidP="00990C37">
      <w:pPr>
        <w:pStyle w:val="BodyText"/>
        <w:numPr>
          <w:ilvl w:val="0"/>
          <w:numId w:val="1"/>
        </w:numPr>
        <w:tabs>
          <w:tab w:val="left" w:pos="940"/>
        </w:tabs>
        <w:spacing w:line="241" w:lineRule="exact"/>
        <w:rPr>
          <w:rFonts w:cs="Arial"/>
        </w:rPr>
      </w:pPr>
      <w:r w:rsidRPr="002B530A">
        <w:rPr>
          <w:rFonts w:cs="Arial"/>
        </w:rPr>
        <w:lastRenderedPageBreak/>
        <w:t>Work</w:t>
      </w:r>
      <w:r w:rsidRPr="002B530A">
        <w:rPr>
          <w:rFonts w:cs="Arial"/>
          <w:spacing w:val="-19"/>
        </w:rPr>
        <w:t xml:space="preserve"> </w:t>
      </w:r>
      <w:r w:rsidRPr="002B530A">
        <w:rPr>
          <w:rFonts w:cs="Arial"/>
          <w:spacing w:val="-1"/>
        </w:rPr>
        <w:t>scheduled</w:t>
      </w:r>
      <w:r w:rsidRPr="002B530A">
        <w:rPr>
          <w:rFonts w:cs="Arial"/>
          <w:spacing w:val="-22"/>
        </w:rPr>
        <w:t xml:space="preserve"> </w:t>
      </w:r>
      <w:r w:rsidRPr="002B530A">
        <w:rPr>
          <w:rFonts w:cs="Arial"/>
        </w:rPr>
        <w:t>shifts.</w:t>
      </w:r>
    </w:p>
    <w:p w14:paraId="55E24AFF" w14:textId="77777777" w:rsidR="00990C37" w:rsidRPr="002B530A" w:rsidRDefault="00990C37" w:rsidP="00990C37">
      <w:pPr>
        <w:spacing w:before="11"/>
        <w:rPr>
          <w:rFonts w:ascii="Arial" w:eastAsia="Arial" w:hAnsi="Arial" w:cs="Arial"/>
          <w:sz w:val="20"/>
          <w:szCs w:val="20"/>
        </w:rPr>
      </w:pPr>
    </w:p>
    <w:p w14:paraId="6563FFBC" w14:textId="77777777" w:rsidR="00990C37" w:rsidRPr="002B530A" w:rsidRDefault="00990C37" w:rsidP="00990C37">
      <w:pPr>
        <w:pStyle w:val="Heading2"/>
        <w:jc w:val="both"/>
        <w:rPr>
          <w:rFonts w:cs="Arial"/>
          <w:b w:val="0"/>
          <w:bCs w:val="0"/>
          <w:i w:val="0"/>
        </w:rPr>
      </w:pPr>
      <w:bookmarkStart w:id="4" w:name="Knowledge,_Skills_and_Abilities"/>
      <w:bookmarkEnd w:id="4"/>
      <w:r w:rsidRPr="002B530A">
        <w:rPr>
          <w:rFonts w:cs="Arial"/>
          <w:spacing w:val="-1"/>
        </w:rPr>
        <w:t>Knowledge,</w:t>
      </w:r>
      <w:r w:rsidRPr="002B530A">
        <w:rPr>
          <w:rFonts w:cs="Arial"/>
          <w:spacing w:val="-22"/>
        </w:rPr>
        <w:t xml:space="preserve"> </w:t>
      </w:r>
      <w:r w:rsidRPr="002B530A">
        <w:rPr>
          <w:rFonts w:cs="Arial"/>
          <w:spacing w:val="-1"/>
        </w:rPr>
        <w:t>Skills</w:t>
      </w:r>
      <w:r w:rsidRPr="002B530A">
        <w:rPr>
          <w:rFonts w:cs="Arial"/>
          <w:spacing w:val="-21"/>
        </w:rPr>
        <w:t xml:space="preserve"> </w:t>
      </w:r>
      <w:r w:rsidRPr="002B530A">
        <w:rPr>
          <w:rFonts w:cs="Arial"/>
          <w:spacing w:val="-1"/>
        </w:rPr>
        <w:t>and</w:t>
      </w:r>
      <w:r w:rsidRPr="002B530A">
        <w:rPr>
          <w:rFonts w:cs="Arial"/>
          <w:spacing w:val="-19"/>
        </w:rPr>
        <w:t xml:space="preserve"> </w:t>
      </w:r>
      <w:r w:rsidRPr="002B530A">
        <w:rPr>
          <w:rFonts w:cs="Arial"/>
          <w:spacing w:val="-1"/>
        </w:rPr>
        <w:t>Abilities</w:t>
      </w:r>
    </w:p>
    <w:p w14:paraId="4856CD1A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• Demonstrates understanding of community agencies, 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services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and resources available to clients. </w:t>
      </w:r>
    </w:p>
    <w:p w14:paraId="4507374F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• Requires basic knowledge of medical terminology and a familiarity with various insurance coverage options. </w:t>
      </w:r>
    </w:p>
    <w:p w14:paraId="40E1BBDF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• Requires self-motivation, good 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organization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and time management skills. </w:t>
      </w:r>
    </w:p>
    <w:p w14:paraId="2EF1429D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>• Requires proficient writing skills to clearly describe patient’s level of need and communicate with partner agencies and referral sources</w:t>
      </w:r>
    </w:p>
    <w:p w14:paraId="78954A63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• Requires the ability to establish and maintain effective working relationships with clients/patients, families, staff, medical 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providers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and the public. Must be able to establish a trusting rapport with patients. </w:t>
      </w:r>
    </w:p>
    <w:p w14:paraId="1253B180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• Demonstrates the communication skills (both verbal and written) necessary to interact effectively with diverse populations; also requires the skills needed to communicate in a clear and effective manner. </w:t>
      </w:r>
    </w:p>
    <w:p w14:paraId="2FCD46F4" w14:textId="77777777" w:rsidR="00990C37" w:rsidRPr="002B530A" w:rsidRDefault="00990C37" w:rsidP="00990C37">
      <w:pPr>
        <w:ind w:left="220"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>• Requires good listening and feedback skills, an ability to accurately assess difficult situations and respond accordingly, and a high level of cultural competency</w:t>
      </w:r>
    </w:p>
    <w:p w14:paraId="7127D51B" w14:textId="77777777" w:rsidR="00990C37" w:rsidRPr="002B530A" w:rsidRDefault="00990C37" w:rsidP="00990C37">
      <w:pPr>
        <w:spacing w:before="2"/>
        <w:rPr>
          <w:rFonts w:ascii="Arial" w:eastAsia="Arial" w:hAnsi="Arial" w:cs="Arial"/>
          <w:sz w:val="20"/>
          <w:szCs w:val="20"/>
        </w:rPr>
      </w:pPr>
    </w:p>
    <w:p w14:paraId="20275E2D" w14:textId="77777777" w:rsidR="00990C37" w:rsidRPr="002B530A" w:rsidRDefault="00990C37" w:rsidP="00990C37">
      <w:pPr>
        <w:pStyle w:val="Heading1"/>
        <w:jc w:val="both"/>
        <w:rPr>
          <w:rFonts w:cs="Arial"/>
          <w:b w:val="0"/>
          <w:bCs w:val="0"/>
        </w:rPr>
      </w:pPr>
      <w:bookmarkStart w:id="5" w:name="Working_Conditions/Physical_Demands"/>
      <w:bookmarkEnd w:id="5"/>
      <w:r w:rsidRPr="002B530A">
        <w:rPr>
          <w:rFonts w:cs="Arial"/>
          <w:spacing w:val="-1"/>
        </w:rPr>
        <w:t>Working</w:t>
      </w:r>
      <w:r w:rsidRPr="002B530A">
        <w:rPr>
          <w:rFonts w:cs="Arial"/>
          <w:spacing w:val="-38"/>
        </w:rPr>
        <w:t xml:space="preserve"> </w:t>
      </w:r>
      <w:r w:rsidRPr="002B530A">
        <w:rPr>
          <w:rFonts w:cs="Arial"/>
          <w:spacing w:val="-2"/>
        </w:rPr>
        <w:t>Conditions/Physical</w:t>
      </w:r>
      <w:r w:rsidRPr="002B530A">
        <w:rPr>
          <w:rFonts w:cs="Arial"/>
          <w:spacing w:val="-38"/>
        </w:rPr>
        <w:t xml:space="preserve"> </w:t>
      </w:r>
      <w:r w:rsidRPr="002B530A">
        <w:rPr>
          <w:rFonts w:cs="Arial"/>
          <w:spacing w:val="-1"/>
        </w:rPr>
        <w:t>Demands</w:t>
      </w:r>
    </w:p>
    <w:p w14:paraId="2154B772" w14:textId="77777777" w:rsidR="00990C37" w:rsidRDefault="00990C37" w:rsidP="00990C37">
      <w:pPr>
        <w:pStyle w:val="BodyText"/>
        <w:ind w:left="220" w:right="156" w:firstLine="0"/>
        <w:jc w:val="both"/>
      </w:pPr>
      <w:r>
        <w:rPr>
          <w:spacing w:val="-1"/>
        </w:rPr>
        <w:t>Requires</w:t>
      </w:r>
      <w:r>
        <w:rPr>
          <w:spacing w:val="-8"/>
        </w:rPr>
        <w:t xml:space="preserve"> </w:t>
      </w:r>
      <w:r>
        <w:rPr>
          <w:spacing w:val="-1"/>
        </w:rPr>
        <w:t>frequent</w:t>
      </w:r>
      <w:r>
        <w:rPr>
          <w:spacing w:val="-6"/>
        </w:rPr>
        <w:t xml:space="preserve"> </w:t>
      </w:r>
      <w:r>
        <w:t>sitting,</w:t>
      </w:r>
      <w:r>
        <w:rPr>
          <w:spacing w:val="-8"/>
        </w:rPr>
        <w:t xml:space="preserve"> </w:t>
      </w:r>
      <w:r>
        <w:rPr>
          <w:spacing w:val="-1"/>
        </w:rPr>
        <w:t>standing,</w:t>
      </w:r>
      <w:r>
        <w:rPr>
          <w:spacing w:val="-3"/>
        </w:rPr>
        <w:t xml:space="preserve"> </w:t>
      </w:r>
      <w:r>
        <w:rPr>
          <w:spacing w:val="-1"/>
        </w:rPr>
        <w:t>walking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repetitive</w:t>
      </w:r>
      <w:r>
        <w:rPr>
          <w:spacing w:val="-6"/>
        </w:rPr>
        <w:t xml:space="preserve"> </w:t>
      </w:r>
      <w:r>
        <w:rPr>
          <w:spacing w:val="-1"/>
        </w:rPr>
        <w:t>leg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arm</w:t>
      </w:r>
      <w:r>
        <w:rPr>
          <w:spacing w:val="-6"/>
        </w:rPr>
        <w:t xml:space="preserve"> </w:t>
      </w:r>
      <w:r>
        <w:rPr>
          <w:spacing w:val="-1"/>
        </w:rPr>
        <w:t>movements,</w:t>
      </w:r>
      <w:r>
        <w:rPr>
          <w:spacing w:val="-8"/>
        </w:rPr>
        <w:t xml:space="preserve"> </w:t>
      </w:r>
      <w:r>
        <w:t>occasional</w:t>
      </w:r>
      <w:r>
        <w:rPr>
          <w:spacing w:val="-7"/>
        </w:rPr>
        <w:t xml:space="preserve"> </w:t>
      </w:r>
      <w:r>
        <w:rPr>
          <w:spacing w:val="-1"/>
        </w:rPr>
        <w:t>bending,</w:t>
      </w:r>
      <w:r>
        <w:rPr>
          <w:spacing w:val="-8"/>
        </w:rPr>
        <w:t xml:space="preserve"> </w:t>
      </w:r>
      <w:r>
        <w:t>reaching</w:t>
      </w:r>
      <w:r>
        <w:rPr>
          <w:spacing w:val="-8"/>
        </w:rPr>
        <w:t xml:space="preserve"> </w:t>
      </w:r>
      <w:r>
        <w:t>forward</w:t>
      </w:r>
      <w:r>
        <w:rPr>
          <w:spacing w:val="9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overhead;</w:t>
      </w:r>
      <w:proofErr w:type="gramEnd"/>
      <w:r>
        <w:rPr>
          <w:spacing w:val="-7"/>
        </w:rPr>
        <w:t xml:space="preserve"> </w:t>
      </w:r>
      <w:r>
        <w:t>squatting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kneeling.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rPr>
          <w:spacing w:val="-1"/>
        </w:rPr>
        <w:t>verbally,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excellent</w:t>
      </w:r>
      <w:r>
        <w:rPr>
          <w:spacing w:val="-7"/>
        </w:rPr>
        <w:t xml:space="preserve"> </w:t>
      </w:r>
      <w:r>
        <w:rPr>
          <w:spacing w:val="-1"/>
        </w:rPr>
        <w:t>comprehension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8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language.</w:t>
      </w:r>
      <w:r>
        <w:rPr>
          <w:spacing w:val="-12"/>
        </w:rPr>
        <w:t xml:space="preserve"> </w:t>
      </w:r>
      <w:r>
        <w:rPr>
          <w:spacing w:val="2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indoor,</w:t>
      </w:r>
      <w:r>
        <w:rPr>
          <w:spacing w:val="-6"/>
        </w:rPr>
        <w:t xml:space="preserve"> </w:t>
      </w:r>
      <w:r>
        <w:t>well-lighted,</w:t>
      </w:r>
      <w:r>
        <w:rPr>
          <w:spacing w:val="-6"/>
        </w:rPr>
        <w:t xml:space="preserve"> </w:t>
      </w:r>
      <w:r>
        <w:rPr>
          <w:spacing w:val="-1"/>
        </w:rPr>
        <w:t>well-ventilated,</w:t>
      </w:r>
      <w:r>
        <w:rPr>
          <w:spacing w:val="-8"/>
        </w:rPr>
        <w:t xml:space="preserve"> </w:t>
      </w:r>
      <w:proofErr w:type="gramStart"/>
      <w:r>
        <w:t>heated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air-conditioned</w:t>
      </w:r>
      <w:r>
        <w:rPr>
          <w:spacing w:val="95"/>
          <w:w w:val="99"/>
        </w:rPr>
        <w:t xml:space="preserve"> </w:t>
      </w:r>
      <w:r>
        <w:rPr>
          <w:spacing w:val="-1"/>
        </w:rPr>
        <w:t>environment.</w:t>
      </w:r>
    </w:p>
    <w:p w14:paraId="4A0E54C0" w14:textId="77777777" w:rsidR="00990C37" w:rsidRPr="002B530A" w:rsidRDefault="00990C37" w:rsidP="00990C37">
      <w:pPr>
        <w:spacing w:line="242" w:lineRule="exact"/>
        <w:rPr>
          <w:rFonts w:ascii="Arial" w:hAnsi="Arial" w:cs="Arial"/>
          <w:sz w:val="20"/>
          <w:szCs w:val="20"/>
        </w:rPr>
      </w:pPr>
      <w:bookmarkStart w:id="6" w:name="Summary_of_Occupational_Exposures"/>
      <w:bookmarkEnd w:id="6"/>
    </w:p>
    <w:p w14:paraId="22D61667" w14:textId="77777777" w:rsidR="00990C37" w:rsidRPr="002B530A" w:rsidRDefault="00990C37" w:rsidP="00990C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Required Experience/Education:</w:t>
      </w:r>
      <w:r w:rsidRPr="002B530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Bachelor Degree in Human Services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field, </w:t>
      </w:r>
      <w:r>
        <w:rPr>
          <w:rFonts w:ascii="Arial" w:hAnsi="Arial" w:cs="Arial"/>
          <w:sz w:val="20"/>
          <w:szCs w:val="20"/>
          <w:shd w:val="clear" w:color="auto" w:fill="FFFFFF"/>
        </w:rPr>
        <w:t>Social Work preference.</w:t>
      </w:r>
    </w:p>
    <w:p w14:paraId="0A26404B" w14:textId="77777777" w:rsidR="00990C37" w:rsidRPr="002B530A" w:rsidRDefault="00990C37" w:rsidP="00990C3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87D2CAC" w14:textId="77777777" w:rsidR="00990C37" w:rsidRPr="002B530A" w:rsidRDefault="00990C37" w:rsidP="00990C37">
      <w:pPr>
        <w:tabs>
          <w:tab w:val="left" w:pos="5385"/>
        </w:tabs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2B530A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Preferred Skills/Education: </w:t>
      </w:r>
    </w:p>
    <w:p w14:paraId="7527C1DC" w14:textId="77777777" w:rsidR="00990C37" w:rsidRPr="002B530A" w:rsidRDefault="00990C37" w:rsidP="00990C37">
      <w:pPr>
        <w:pStyle w:val="ListParagraph"/>
        <w:widowControl/>
        <w:numPr>
          <w:ilvl w:val="0"/>
          <w:numId w:val="3"/>
        </w:numPr>
        <w:tabs>
          <w:tab w:val="left" w:pos="5385"/>
        </w:tabs>
        <w:spacing w:after="160" w:line="259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Bilingual in 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Spanish-English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1450D09" w14:textId="77777777" w:rsidR="00990C37" w:rsidRPr="002B530A" w:rsidRDefault="00990C37" w:rsidP="00990C37">
      <w:pPr>
        <w:pStyle w:val="ListParagraph"/>
        <w:widowControl/>
        <w:numPr>
          <w:ilvl w:val="0"/>
          <w:numId w:val="3"/>
        </w:numPr>
        <w:tabs>
          <w:tab w:val="left" w:pos="5385"/>
        </w:tabs>
        <w:spacing w:after="160" w:line="259" w:lineRule="auto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sz w:val="20"/>
          <w:szCs w:val="20"/>
          <w:shd w:val="clear" w:color="auto" w:fill="FFFFFF"/>
        </w:rPr>
        <w:t>Experience/credentialing in Substance Abuse treatment/prevention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B530A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gramStart"/>
      <w:r w:rsidRPr="002B530A">
        <w:rPr>
          <w:rFonts w:ascii="Arial" w:hAnsi="Arial" w:cs="Arial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B530A">
        <w:rPr>
          <w:rFonts w:ascii="Arial" w:hAnsi="Arial" w:cs="Arial"/>
          <w:sz w:val="20"/>
          <w:szCs w:val="20"/>
          <w:shd w:val="clear" w:color="auto" w:fill="FFFFFF"/>
        </w:rPr>
        <w:t>e.</w:t>
      </w:r>
      <w:proofErr w:type="gramEnd"/>
      <w:r w:rsidRPr="002B530A">
        <w:rPr>
          <w:rFonts w:ascii="Arial" w:hAnsi="Arial" w:cs="Arial"/>
          <w:sz w:val="20"/>
          <w:szCs w:val="20"/>
          <w:shd w:val="clear" w:color="auto" w:fill="FFFFFF"/>
        </w:rPr>
        <w:t xml:space="preserve"> CSAC)</w:t>
      </w:r>
    </w:p>
    <w:p w14:paraId="2111CC57" w14:textId="77777777" w:rsidR="00990C37" w:rsidRPr="002B530A" w:rsidRDefault="00990C37" w:rsidP="00990C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B530A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Required Training:</w:t>
      </w:r>
      <w:r w:rsidRPr="002B530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B530A">
        <w:rPr>
          <w:rFonts w:ascii="Arial" w:hAnsi="Arial" w:cs="Arial"/>
          <w:sz w:val="20"/>
          <w:szCs w:val="20"/>
          <w:shd w:val="clear" w:color="auto" w:fill="FFFFFF"/>
        </w:rPr>
        <w:t>NC SOAR program training- will be provided during clinic hours</w:t>
      </w:r>
    </w:p>
    <w:p w14:paraId="42D8F6AE" w14:textId="77777777" w:rsidR="00990C37" w:rsidRDefault="00990C37" w:rsidP="00990C37">
      <w:pPr>
        <w:spacing w:line="242" w:lineRule="exact"/>
      </w:pPr>
    </w:p>
    <w:p w14:paraId="0F9A5B97" w14:textId="77777777" w:rsidR="004824E1" w:rsidRDefault="000935A1" w:rsidP="00990C37"/>
    <w:sectPr w:rsidR="004824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C20F" w14:textId="77777777" w:rsidR="00990C37" w:rsidRDefault="00990C37" w:rsidP="00990C37">
      <w:r>
        <w:separator/>
      </w:r>
    </w:p>
  </w:endnote>
  <w:endnote w:type="continuationSeparator" w:id="0">
    <w:p w14:paraId="4BDDACBF" w14:textId="77777777" w:rsidR="00990C37" w:rsidRDefault="00990C37" w:rsidP="009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E7A3" w14:textId="77777777" w:rsidR="00553D7D" w:rsidRDefault="00990C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88AE0" wp14:editId="0F747491">
              <wp:simplePos x="0" y="0"/>
              <wp:positionH relativeFrom="page">
                <wp:posOffset>6480175</wp:posOffset>
              </wp:positionH>
              <wp:positionV relativeFrom="page">
                <wp:posOffset>8930640</wp:posOffset>
              </wp:positionV>
              <wp:extent cx="398145" cy="194310"/>
              <wp:effectExtent l="317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7E7E" w14:textId="77777777" w:rsidR="00553D7D" w:rsidRPr="00BD3976" w:rsidRDefault="00990C37">
                          <w:pPr>
                            <w:spacing w:line="245" w:lineRule="exact"/>
                            <w:ind w:left="40"/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pg. </w:t>
                          </w: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D397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8A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10.25pt;margin-top:703.2pt;width:31.3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HQ6QEAALUDAAAOAAAAZHJzL2Uyb0RvYy54bWysU8Fu2zAMvQ/YPwi6L47bbmiMOEXXosOA&#10;bh3Q7gNoWY6F2aJGKbGzrx8lx1m33YpeBJoinx4fn9dXY9+JvSZv0JYyXyyl0FZhbey2lN+f7t5d&#10;SuED2Bo6tLqUB+3l1ebtm/XgCn2GLXa1JsEg1heDK2UbgiuyzKtW9+AX6LTlywaph8CftM1qgoHR&#10;+y47Wy4/ZANS7QiV9p6zt9Ol3CT8ptEqPDSN10F0pWRuIZ2Uziqe2WYNxZbAtUYdacALWPRgLD96&#10;grqFAGJH5j+o3ihCj01YKOwzbBqjdJqBp8mX/0zz2ILTaRYWx7uTTP71YNXX/TcSpi7lSgoLPa/o&#10;SY9BfMRRrKI6g/MFFz06Lgsjp3nLaVLv7lH98MLiTQt2q6+JcGg11Mwuj53Zs9YJx0eQaviCNT8D&#10;u4AJaGyoj9KxGILReUuH02YiFcXJ89VlfvFeCsVX+eriPE+by6CYmx358EljL2JQSuLFJ3DY3/sQ&#10;yUAxl8S3LN6ZrkvL7+xfCS6MmUQ+8p2Yh7Eaj2JUWB94DMLJS+x9DlqkX1IM7KNS+p87IC1F99my&#10;FNF0c0BzUM0BWMWtpQxSTOFNmMy5c2S2LSNPYlu8Zrkak0aJuk4sjjzZG2nCo4+j+Z5/p6o/f9vm&#10;NwAAAP//AwBQSwMEFAAGAAgAAAAhAIWt/XfiAAAADwEAAA8AAABkcnMvZG93bnJldi54bWxMj8FO&#10;wzAQRO9I/IO1SNyoTVpCCXGqCsEJCTUNB45O7CZW43WI3Tb8PZsT3HZ2R7Nv8s3kenY2Y7AeJdwv&#10;BDCDjdcWWwmf1dvdGliICrXqPRoJPybApri+ylWm/QVLc97HllEIhkxJ6GIcMs5D0xmnwsIPBul2&#10;8KNTkeTYcj2qC4W7nidCpNwpi/ShU4N56Uxz3J+chO0Xlq/2+6PelYfSVtWTwPf0KOXtzbR9BhbN&#10;FP/MMOMTOhTEVPsT6sB60iIRD+SlaSXSFbDZI9bLBFg975aPAniR8/89il8AAAD//wMAUEsBAi0A&#10;FAAGAAgAAAAhALaDOJL+AAAA4QEAABMAAAAAAAAAAAAAAAAAAAAAAFtDb250ZW50X1R5cGVzXS54&#10;bWxQSwECLQAUAAYACAAAACEAOP0h/9YAAACUAQAACwAAAAAAAAAAAAAAAAAvAQAAX3JlbHMvLnJl&#10;bHNQSwECLQAUAAYACAAAACEA1xAR0OkBAAC1AwAADgAAAAAAAAAAAAAAAAAuAgAAZHJzL2Uyb0Rv&#10;Yy54bWxQSwECLQAUAAYACAAAACEAha39d+IAAAAPAQAADwAAAAAAAAAAAAAAAABDBAAAZHJzL2Rv&#10;d25yZXYueG1sUEsFBgAAAAAEAAQA8wAAAFIFAAAAAA==&#10;" filled="f" stroked="f">
              <v:textbox inset="0,0,0,0">
                <w:txbxContent>
                  <w:p w14:paraId="1FED7E7E" w14:textId="77777777" w:rsidR="00553D7D" w:rsidRPr="00BD3976" w:rsidRDefault="00990C37">
                    <w:pPr>
                      <w:spacing w:line="245" w:lineRule="exact"/>
                      <w:ind w:left="40"/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BD39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pg. </w:t>
                    </w:r>
                    <w:r w:rsidRPr="00BD39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BD39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BD39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BD397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BD397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89334" wp14:editId="3B23F208">
              <wp:simplePos x="0" y="0"/>
              <wp:positionH relativeFrom="page">
                <wp:posOffset>1066165</wp:posOffset>
              </wp:positionH>
              <wp:positionV relativeFrom="page">
                <wp:posOffset>8814435</wp:posOffset>
              </wp:positionV>
              <wp:extent cx="5096510" cy="310515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651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0D63E" w14:textId="77777777" w:rsidR="00BD3976" w:rsidRDefault="00990C37">
                          <w:pPr>
                            <w:spacing w:line="260" w:lineRule="auto"/>
                            <w:ind w:left="20" w:right="18"/>
                            <w:rPr>
                              <w:rFonts w:ascii="Arial"/>
                              <w:b/>
                              <w:spacing w:val="39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UHC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Community Resource Navigator</w:t>
                          </w:r>
                          <w:r>
                            <w:rPr>
                              <w:rFonts w:ascii="Arial"/>
                              <w:b/>
                              <w:spacing w:val="39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2B37D2C7" w14:textId="77777777" w:rsidR="00553D7D" w:rsidRDefault="00990C37">
                          <w:pPr>
                            <w:spacing w:line="260" w:lineRule="auto"/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United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Equal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Employer: Updated 09/23/2021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89334" id="Text Box 8" o:spid="_x0000_s1027" type="#_x0000_t202" style="position:absolute;margin-left:83.95pt;margin-top:694.05pt;width:401.3pt;height:2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bf6gEAAL0DAAAOAAAAZHJzL2Uyb0RvYy54bWysU9tu2zAMfR+wfxD0vtjukKIz4hRdiw4D&#10;ugvQ7gNoWY6F2aJGKbGzrx8lx2m3vQ17ESiKOjrnkNpcT0MvDpq8QVvJYpVLoa3CxthdJb893b+5&#10;ksIHsA30aHUlj9rL6+3rV5vRlfoCO+wbTYJBrC9HV8kuBFdmmVedHsCv0GnLhy3SAIG3tMsagpHR&#10;hz67yPPLbERqHKHS3nP2bj6U24TftlqFL23rdRB9JZlbSCultY5rtt1AuSNwnVEnGvAPLAYwlh89&#10;Q91BALEn8xfUYBShxzasFA4Ztq1ROmlgNUX+h5rHDpxOWtgc7842+f8Hqz4fvpIwTSW5URYGbtGT&#10;noJ4j5O4iu6Mzpdc9Oi4LEyc5i4npd49oPruhcXbDuxO3xDh2GlomF0Rb2Yvrs44PoLU4yds+BnY&#10;B0xAU0tDtI7NEIzOXTqeOxOpKE6u83eX64KPFJ+9LfJ1sU5PQLncduTDB42DiEEliTuf0OHw4ENk&#10;A+VSEh+zeG/6PnW/t78luDBmEvtIeKYepnpKNiVpUVmNzZHlEM4zxX+Agw7ppxQjz1Ml/Y89kJai&#10;/2jZkjh8S0BLUC8BWMVXKxmkmMPbMA/p3pHZdYw8m27xhm1rTVL0zOJEl2ckCT3NcxzCl/tU9fzr&#10;tr8AAAD//wMAUEsDBBQABgAIAAAAIQCfim8W4gAAAA0BAAAPAAAAZHJzL2Rvd25yZXYueG1sTI/N&#10;TsMwEITvSLyDtZW4UbsU8tc4VYXghIRIw4GjE7tJ1HgdYrcNb89yKred3dHsN/l2tgM7m8n3DiWs&#10;lgKYwcbpHlsJn9XrfQLMB4VaDQ6NhB/jYVvc3uQq0+6CpTnvQ8soBH2mJHQhjBnnvumMVX7pRoN0&#10;O7jJqkByarme1IXC7cAfhIi4VT3Sh06N5rkzzXF/shJ2X1i+9N/v9Ud5KPuqSgW+RUcp7xbzbgMs&#10;mDlczfCHT+hQEFPtTqg9G0hHcUpWGtZJsgJGljQWT8BqWj2uYwG8yPn/FsUvAAAA//8DAFBLAQIt&#10;ABQABgAIAAAAIQC2gziS/gAAAOEBAAATAAAAAAAAAAAAAAAAAAAAAABbQ29udGVudF9UeXBlc10u&#10;eG1sUEsBAi0AFAAGAAgAAAAhADj9If/WAAAAlAEAAAsAAAAAAAAAAAAAAAAALwEAAF9yZWxzLy5y&#10;ZWxzUEsBAi0AFAAGAAgAAAAhAKra9t/qAQAAvQMAAA4AAAAAAAAAAAAAAAAALgIAAGRycy9lMm9E&#10;b2MueG1sUEsBAi0AFAAGAAgAAAAhAJ+KbxbiAAAADQEAAA8AAAAAAAAAAAAAAAAARAQAAGRycy9k&#10;b3ducmV2LnhtbFBLBQYAAAAABAAEAPMAAABTBQAAAAA=&#10;" filled="f" stroked="f">
              <v:textbox inset="0,0,0,0">
                <w:txbxContent>
                  <w:p w14:paraId="0F50D63E" w14:textId="77777777" w:rsidR="00BD3976" w:rsidRDefault="00990C37">
                    <w:pPr>
                      <w:spacing w:line="260" w:lineRule="auto"/>
                      <w:ind w:left="20" w:right="18"/>
                      <w:rPr>
                        <w:rFonts w:ascii="Arial"/>
                        <w:b/>
                        <w:spacing w:val="39"/>
                        <w:w w:val="99"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UHC</w:t>
                    </w:r>
                    <w:r>
                      <w:rPr>
                        <w:rFonts w:ascii="Arial"/>
                        <w:b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Community Re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source Nav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gator</w:t>
                    </w:r>
                    <w:r>
                      <w:rPr>
                        <w:rFonts w:ascii="Arial"/>
                        <w:b/>
                        <w:spacing w:val="39"/>
                        <w:w w:val="99"/>
                        <w:sz w:val="20"/>
                      </w:rPr>
                      <w:t xml:space="preserve"> </w:t>
                    </w:r>
                  </w:p>
                  <w:p w14:paraId="2B37D2C7" w14:textId="77777777" w:rsidR="00553D7D" w:rsidRDefault="00990C37">
                    <w:pPr>
                      <w:spacing w:line="260" w:lineRule="auto"/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United</w:t>
                    </w:r>
                    <w:r>
                      <w:rPr>
                        <w:rFonts w:ascii="Arial"/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Centers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is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an</w:t>
                    </w:r>
                    <w:r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Equal</w:t>
                    </w:r>
                    <w:r>
                      <w:rPr>
                        <w:rFonts w:ascii="Arial"/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Opportunity</w:t>
                    </w:r>
                    <w:r>
                      <w:rPr>
                        <w:rFonts w:ascii="Arial"/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Employer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: Updated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09/23/2021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B50A" w14:textId="77777777" w:rsidR="00990C37" w:rsidRDefault="00990C37" w:rsidP="00990C37">
      <w:r>
        <w:separator/>
      </w:r>
    </w:p>
  </w:footnote>
  <w:footnote w:type="continuationSeparator" w:id="0">
    <w:p w14:paraId="28B64A74" w14:textId="77777777" w:rsidR="00990C37" w:rsidRDefault="00990C37" w:rsidP="0099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7C"/>
    <w:multiLevelType w:val="hybridMultilevel"/>
    <w:tmpl w:val="43522278"/>
    <w:lvl w:ilvl="0" w:tplc="D31ECD5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FCE6BC34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95F2DB78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39085C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24855F8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60ECCF20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B4A0DF6E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3D5E914C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B3622D88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" w15:restartNumberingAfterBreak="0">
    <w:nsid w:val="161424F8"/>
    <w:multiLevelType w:val="multilevel"/>
    <w:tmpl w:val="DDF6B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96989"/>
    <w:multiLevelType w:val="hybridMultilevel"/>
    <w:tmpl w:val="FEB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37"/>
    <w:rsid w:val="000935A1"/>
    <w:rsid w:val="001117AF"/>
    <w:rsid w:val="002C7144"/>
    <w:rsid w:val="009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2F82"/>
  <w15:chartTrackingRefBased/>
  <w15:docId w15:val="{128DE86F-A467-4AF6-96F5-7C7179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0C3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90C37"/>
    <w:pPr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90C37"/>
    <w:pPr>
      <w:ind w:left="22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0C37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90C37"/>
    <w:rPr>
      <w:rFonts w:ascii="Arial" w:eastAsia="Arial" w:hAnsi="Arial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90C37"/>
    <w:pPr>
      <w:ind w:left="94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0C37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90C37"/>
  </w:style>
  <w:style w:type="paragraph" w:customStyle="1" w:styleId="Default">
    <w:name w:val="Default"/>
    <w:rsid w:val="00990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C37"/>
  </w:style>
  <w:style w:type="paragraph" w:styleId="Footer">
    <w:name w:val="footer"/>
    <w:basedOn w:val="Normal"/>
    <w:link w:val="FooterChar"/>
    <w:uiPriority w:val="99"/>
    <w:unhideWhenUsed/>
    <w:rsid w:val="0099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3849</Characters>
  <Application>Microsoft Office Word</Application>
  <DocSecurity>0</DocSecurity>
  <Lines>93</Lines>
  <Paragraphs>52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Laws</dc:creator>
  <cp:keywords/>
  <dc:description/>
  <cp:lastModifiedBy>Earl Laws</cp:lastModifiedBy>
  <cp:revision>2</cp:revision>
  <dcterms:created xsi:type="dcterms:W3CDTF">2021-09-23T20:53:00Z</dcterms:created>
  <dcterms:modified xsi:type="dcterms:W3CDTF">2021-09-23T20:53:00Z</dcterms:modified>
</cp:coreProperties>
</file>